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5E7" w:rsidRPr="00ED477C" w:rsidRDefault="004355E7" w:rsidP="00ED477C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center"/>
        <w:rPr>
          <w:rStyle w:val="Enfasi"/>
          <w:rFonts w:ascii="Arial Black" w:hAnsi="Arial Black" w:cs="Arial Black"/>
          <w:bCs/>
          <w:color w:val="CE222B"/>
          <w:sz w:val="34"/>
          <w:szCs w:val="34"/>
        </w:rPr>
      </w:pPr>
      <w:r>
        <w:rPr>
          <w:rStyle w:val="Enfasi"/>
          <w:rFonts w:ascii="Arial Black"/>
          <w:bCs/>
          <w:color w:val="CE222B"/>
          <w:sz w:val="34"/>
          <w:szCs w:val="34"/>
        </w:rPr>
        <w:t>NO ALL</w:t>
      </w:r>
      <w:r>
        <w:rPr>
          <w:rStyle w:val="Enfasi"/>
          <w:rFonts w:hAnsi="Arial Black"/>
          <w:bCs/>
          <w:color w:val="CE222B"/>
          <w:sz w:val="34"/>
          <w:szCs w:val="34"/>
        </w:rPr>
        <w:t>’</w:t>
      </w:r>
      <w:r>
        <w:rPr>
          <w:rStyle w:val="Enfasi"/>
          <w:rFonts w:ascii="Arial Black"/>
          <w:bCs/>
          <w:color w:val="CE222B"/>
          <w:sz w:val="34"/>
          <w:szCs w:val="34"/>
        </w:rPr>
        <w:t>ENNESIMO SACCO DI MESTRE</w:t>
      </w:r>
    </w:p>
    <w:p w:rsidR="004355E7" w:rsidRDefault="004355E7">
      <w:pPr>
        <w:pStyle w:val="Corpo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center"/>
        <w:rPr>
          <w:rStyle w:val="Enfasi"/>
          <w:rFonts w:ascii="Arial Black" w:hAnsi="Arial Black" w:cs="Arial Black"/>
          <w:bCs/>
          <w:color w:val="CE222B"/>
          <w:sz w:val="34"/>
          <w:szCs w:val="34"/>
        </w:rPr>
      </w:pPr>
      <w:r>
        <w:rPr>
          <w:rStyle w:val="Enfasi"/>
          <w:rFonts w:ascii="Arial Black"/>
          <w:bCs/>
          <w:color w:val="CE222B"/>
          <w:sz w:val="34"/>
          <w:szCs w:val="34"/>
        </w:rPr>
        <w:t xml:space="preserve">NO ALLA NUOVA </w:t>
      </w:r>
      <w:r>
        <w:rPr>
          <w:rStyle w:val="Enfasi"/>
          <w:rFonts w:ascii="Arial Black" w:hint="eastAsia"/>
          <w:bCs/>
          <w:color w:val="CE222B"/>
          <w:sz w:val="34"/>
          <w:szCs w:val="34"/>
        </w:rPr>
        <w:t>“</w:t>
      </w:r>
      <w:r>
        <w:rPr>
          <w:rStyle w:val="Enfasi"/>
          <w:rFonts w:ascii="Arial Black"/>
          <w:bCs/>
          <w:color w:val="CE222B"/>
          <w:sz w:val="34"/>
          <w:szCs w:val="34"/>
        </w:rPr>
        <w:t>TANGENZIALE</w:t>
      </w:r>
      <w:r>
        <w:rPr>
          <w:rStyle w:val="Enfasi"/>
          <w:rFonts w:ascii="Arial Black" w:hint="eastAsia"/>
          <w:bCs/>
          <w:color w:val="CE222B"/>
          <w:sz w:val="34"/>
          <w:szCs w:val="34"/>
        </w:rPr>
        <w:t>”</w:t>
      </w:r>
      <w:r>
        <w:rPr>
          <w:rStyle w:val="Enfasi"/>
          <w:rFonts w:ascii="Arial Black"/>
          <w:bCs/>
          <w:color w:val="CE222B"/>
          <w:sz w:val="34"/>
          <w:szCs w:val="34"/>
        </w:rPr>
        <w:t xml:space="preserve"> DENTRO ALLA CITTA</w:t>
      </w:r>
      <w:r>
        <w:rPr>
          <w:rStyle w:val="Enfasi"/>
          <w:rFonts w:hAnsi="Arial Black"/>
          <w:bCs/>
          <w:color w:val="CE222B"/>
          <w:sz w:val="34"/>
          <w:szCs w:val="34"/>
        </w:rPr>
        <w:t>’</w:t>
      </w:r>
    </w:p>
    <w:p w:rsidR="004355E7" w:rsidRPr="000A548E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/>
          <w:sz w:val="24"/>
          <w:szCs w:val="24"/>
        </w:rPr>
      </w:pPr>
      <w:r>
        <w:rPr>
          <w:rFonts w:ascii="Arial"/>
          <w:sz w:val="24"/>
          <w:szCs w:val="24"/>
        </w:rPr>
        <w:t>C</w:t>
      </w:r>
      <w:r>
        <w:rPr>
          <w:rFonts w:ascii="Arial"/>
          <w:sz w:val="24"/>
          <w:szCs w:val="24"/>
        </w:rPr>
        <w:t>’</w:t>
      </w:r>
      <w:r>
        <w:rPr>
          <w:rFonts w:ascii="Arial" w:hint="eastAsia"/>
          <w:sz w:val="24"/>
          <w:szCs w:val="24"/>
        </w:rPr>
        <w:t>è</w:t>
      </w:r>
      <w:r>
        <w:rPr>
          <w:rFonts w:ascii="Arial"/>
          <w:sz w:val="24"/>
          <w:szCs w:val="24"/>
        </w:rPr>
        <w:t xml:space="preserve"> gi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 xml:space="preserve"> la strada regionale 14bis, potenziata recentemente con i nuovi sottopassi e rotatorie in via Orlanda e a Favaro, ma 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Amministrazione comunale, prima di esplodere, ha impegnato le esauste finanze comunali per realizzare il collegamento stradale tra viale Vespucci e Via Martiri della Libert</w:t>
      </w:r>
      <w:r>
        <w:rPr>
          <w:rFonts w:hAnsi="Arial"/>
          <w:sz w:val="24"/>
          <w:szCs w:val="24"/>
        </w:rPr>
        <w:t>à</w:t>
      </w:r>
      <w:r>
        <w:rPr>
          <w:rFonts w:hAnsi="Arial"/>
          <w:sz w:val="24"/>
          <w:szCs w:val="24"/>
        </w:rPr>
        <w:t>. Di fatto</w:t>
      </w:r>
      <w:r>
        <w:rPr>
          <w:rFonts w:ascii="Arial"/>
          <w:sz w:val="24"/>
          <w:szCs w:val="24"/>
        </w:rPr>
        <w:t xml:space="preserve"> sar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 xml:space="preserve"> 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alternativa automobilistica alla precedente all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interno della Citt</w:t>
      </w:r>
      <w:r>
        <w:rPr>
          <w:rFonts w:hAnsi="Arial"/>
          <w:sz w:val="24"/>
          <w:szCs w:val="24"/>
        </w:rPr>
        <w:t>à</w:t>
      </w:r>
      <w:r>
        <w:rPr>
          <w:rFonts w:hAnsi="Arial"/>
          <w:sz w:val="24"/>
          <w:szCs w:val="24"/>
        </w:rPr>
        <w:t>,  che</w:t>
      </w:r>
      <w:r>
        <w:rPr>
          <w:rFonts w:ascii="Arial"/>
          <w:sz w:val="24"/>
          <w:szCs w:val="24"/>
        </w:rPr>
        <w:t xml:space="preserve"> andr</w:t>
      </w:r>
      <w:r>
        <w:rPr>
          <w:rFonts w:hAnsi="Arial"/>
          <w:sz w:val="24"/>
          <w:szCs w:val="24"/>
        </w:rPr>
        <w:t>à</w:t>
      </w:r>
      <w:r>
        <w:rPr>
          <w:rFonts w:hAns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non solo a penalizzare l</w:t>
      </w:r>
      <w:r>
        <w:rPr>
          <w:rFonts w:hAnsi="Arial"/>
          <w:sz w:val="24"/>
          <w:szCs w:val="24"/>
        </w:rPr>
        <w:t>e a</w:t>
      </w:r>
      <w:r>
        <w:rPr>
          <w:rFonts w:ascii="Arial"/>
          <w:sz w:val="24"/>
          <w:szCs w:val="24"/>
        </w:rPr>
        <w:t>ree densamente abitata limitrofe ma costituir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 xml:space="preserve"> un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ulteriore ostacolo relazionale fra i poli scolastici di Via delle Messi e il resto di Mestre.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Coster</w:t>
      </w:r>
      <w:r>
        <w:rPr>
          <w:rFonts w:hAnsi="Arial"/>
          <w:sz w:val="24"/>
          <w:szCs w:val="24"/>
        </w:rPr>
        <w:t>à</w:t>
      </w:r>
      <w:r>
        <w:rPr>
          <w:rFonts w:hAnsi="Arial"/>
          <w:sz w:val="24"/>
          <w:szCs w:val="24"/>
        </w:rPr>
        <w:t xml:space="preserve"> </w:t>
      </w:r>
      <w:r>
        <w:rPr>
          <w:rFonts w:hAnsi="Arial"/>
          <w:sz w:val="24"/>
          <w:szCs w:val="24"/>
        </w:rPr>
        <w:t>“</w:t>
      </w:r>
      <w:r>
        <w:rPr>
          <w:rFonts w:hAnsi="Arial"/>
          <w:sz w:val="24"/>
          <w:szCs w:val="24"/>
        </w:rPr>
        <w:t>solo</w:t>
      </w:r>
      <w:r>
        <w:rPr>
          <w:rFonts w:hAnsi="Arial"/>
          <w:sz w:val="24"/>
          <w:szCs w:val="24"/>
        </w:rPr>
        <w:t>”</w:t>
      </w:r>
      <w:r>
        <w:rPr>
          <w:rFonts w:ascii="Arial"/>
          <w:sz w:val="24"/>
          <w:szCs w:val="24"/>
        </w:rPr>
        <w:t xml:space="preserve"> </w:t>
      </w:r>
      <w:r>
        <w:rPr>
          <w:rFonts w:ascii="Arial"/>
          <w:b/>
          <w:bCs/>
          <w:sz w:val="24"/>
          <w:szCs w:val="24"/>
        </w:rPr>
        <w:t>17,</w:t>
      </w:r>
      <w:r w:rsidRPr="00FE7934">
        <w:rPr>
          <w:rFonts w:ascii="Arial"/>
          <w:b/>
          <w:bCs/>
          <w:sz w:val="24"/>
          <w:szCs w:val="24"/>
        </w:rPr>
        <w:t>5 milioni di euro</w:t>
      </w:r>
      <w:r w:rsidRPr="00EB4558">
        <w:rPr>
          <w:rFonts w:ascii="Arial"/>
          <w:bCs/>
          <w:sz w:val="24"/>
          <w:szCs w:val="24"/>
        </w:rPr>
        <w:t xml:space="preserve"> la nuova strada</w:t>
      </w:r>
      <w:r>
        <w:rPr>
          <w:rFonts w:ascii="Arial"/>
          <w:sz w:val="24"/>
          <w:szCs w:val="24"/>
        </w:rPr>
        <w:t xml:space="preserve">, fatti salva la consuetudine della lievitazione strada facendo, e intorno dovrebbe sorgere un nuovo pezzo di periferia costituita da palazzoni alti fino a </w:t>
      </w:r>
      <w:r>
        <w:rPr>
          <w:rFonts w:ascii="Arial"/>
          <w:b/>
          <w:bCs/>
          <w:sz w:val="24"/>
          <w:szCs w:val="24"/>
        </w:rPr>
        <w:t>20 piani</w:t>
      </w:r>
      <w:r>
        <w:rPr>
          <w:rFonts w:ascii="Arial"/>
          <w:sz w:val="24"/>
          <w:szCs w:val="24"/>
        </w:rPr>
        <w:t xml:space="preserve"> con torri di </w:t>
      </w:r>
      <w:smartTag w:uri="urn:schemas-microsoft-com:office:smarttags" w:element="metricconverter">
        <w:smartTagPr>
          <w:attr w:name="ProductID" w:val="33 metri"/>
        </w:smartTagPr>
        <w:r>
          <w:rPr>
            <w:rFonts w:ascii="Arial"/>
            <w:sz w:val="24"/>
            <w:szCs w:val="24"/>
          </w:rPr>
          <w:t>33 metri</w:t>
        </w:r>
      </w:smartTag>
      <w:r>
        <w:rPr>
          <w:rFonts w:ascii="Arial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44 metri"/>
        </w:smartTagPr>
        <w:r>
          <w:rPr>
            <w:rFonts w:ascii="Arial"/>
            <w:sz w:val="24"/>
            <w:szCs w:val="24"/>
          </w:rPr>
          <w:t>44 metri</w:t>
        </w:r>
      </w:smartTag>
      <w:r>
        <w:rPr>
          <w:rFonts w:ascii="Arial"/>
          <w:sz w:val="24"/>
          <w:szCs w:val="24"/>
        </w:rPr>
        <w:t xml:space="preserve">, </w:t>
      </w:r>
      <w:smartTag w:uri="urn:schemas-microsoft-com:office:smarttags" w:element="metricconverter">
        <w:smartTagPr>
          <w:attr w:name="ProductID" w:val="68 metri"/>
        </w:smartTagPr>
        <w:r>
          <w:rPr>
            <w:rFonts w:ascii="Arial"/>
            <w:b/>
            <w:bCs/>
            <w:sz w:val="24"/>
            <w:szCs w:val="24"/>
          </w:rPr>
          <w:t>68 metri</w:t>
        </w:r>
      </w:smartTag>
      <w:r>
        <w:rPr>
          <w:rFonts w:ascii="Arial"/>
          <w:b/>
          <w:bCs/>
          <w:sz w:val="24"/>
          <w:szCs w:val="24"/>
        </w:rPr>
        <w:t>, fuori scala</w:t>
      </w:r>
      <w:r>
        <w:rPr>
          <w:rFonts w:ascii="Arial"/>
          <w:sz w:val="24"/>
          <w:szCs w:val="24"/>
        </w:rPr>
        <w:t xml:space="preserve"> e del tutto estranei alle fisionomie del margine della citt</w:t>
      </w:r>
      <w:r>
        <w:rPr>
          <w:rFonts w:hAnsi="Arial"/>
          <w:sz w:val="24"/>
          <w:szCs w:val="24"/>
          <w:lang w:val="fr-FR"/>
        </w:rPr>
        <w:t>à</w:t>
      </w:r>
      <w:r>
        <w:rPr>
          <w:rFonts w:ascii="Arial"/>
          <w:sz w:val="24"/>
          <w:szCs w:val="24"/>
        </w:rPr>
        <w:t xml:space="preserve"> che c</w:t>
      </w:r>
      <w:r>
        <w:rPr>
          <w:rFonts w:ascii="Arial"/>
          <w:sz w:val="24"/>
          <w:szCs w:val="24"/>
        </w:rPr>
        <w:t>’</w:t>
      </w:r>
      <w:r>
        <w:rPr>
          <w:rFonts w:ascii="Arial" w:hint="eastAsia"/>
          <w:sz w:val="24"/>
          <w:szCs w:val="24"/>
        </w:rPr>
        <w:t>è</w:t>
      </w:r>
      <w:r>
        <w:rPr>
          <w:rFonts w:ascii="Arial"/>
          <w:sz w:val="24"/>
          <w:szCs w:val="24"/>
        </w:rPr>
        <w:t>. Qui la riqualificazione di Mestre, la tanto declamata Mestre bella</w:t>
      </w:r>
      <w:r>
        <w:rPr>
          <w:rFonts w:ascii="Arial" w:hint="eastAsia"/>
          <w:sz w:val="24"/>
          <w:szCs w:val="24"/>
        </w:rPr>
        <w:t>”</w:t>
      </w:r>
      <w:r>
        <w:rPr>
          <w:rFonts w:ascii="Arial"/>
          <w:sz w:val="24"/>
          <w:szCs w:val="24"/>
        </w:rPr>
        <w:t xml:space="preserve"> dall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 xml:space="preserve">Amministrazione precedente, </w:t>
      </w:r>
      <w:r>
        <w:rPr>
          <w:rFonts w:ascii="Arial" w:hint="eastAsia"/>
          <w:sz w:val="24"/>
          <w:szCs w:val="24"/>
        </w:rPr>
        <w:t>è</w:t>
      </w:r>
      <w:r>
        <w:rPr>
          <w:rFonts w:ascii="Arial"/>
          <w:sz w:val="24"/>
          <w:szCs w:val="24"/>
        </w:rPr>
        <w:t xml:space="preserve"> stata persa di vista; eluso anche l</w:t>
      </w:r>
      <w:r>
        <w:rPr>
          <w:rFonts w:hAns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obbligo della valutazione di compatibilit</w:t>
      </w:r>
      <w:r>
        <w:rPr>
          <w:rFonts w:hAnsi="Arial"/>
          <w:sz w:val="24"/>
          <w:szCs w:val="24"/>
          <w:lang w:val="fr-FR"/>
        </w:rPr>
        <w:t>à</w:t>
      </w:r>
      <w:r>
        <w:rPr>
          <w:rFonts w:hAnsi="Arial"/>
          <w:sz w:val="24"/>
          <w:szCs w:val="24"/>
          <w:lang w:val="fr-FR"/>
        </w:rPr>
        <w:t xml:space="preserve"> ambientale.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Il prezzo enorme, non solo in termini economici, ma anche ambientali e sociali </w:t>
      </w:r>
      <w:r>
        <w:rPr>
          <w:rFonts w:ascii="Arial" w:hint="eastAsia"/>
          <w:sz w:val="24"/>
          <w:szCs w:val="24"/>
        </w:rPr>
        <w:t>è</w:t>
      </w:r>
      <w:r>
        <w:rPr>
          <w:rFonts w:ascii="Arial"/>
          <w:sz w:val="24"/>
          <w:szCs w:val="24"/>
        </w:rPr>
        <w:t xml:space="preserve"> </w:t>
      </w:r>
      <w:r w:rsidRPr="002F4EEF">
        <w:rPr>
          <w:rFonts w:ascii="Arial"/>
          <w:b/>
          <w:sz w:val="24"/>
          <w:szCs w:val="24"/>
        </w:rPr>
        <w:t>l</w:t>
      </w:r>
      <w:r w:rsidRPr="002F4EEF">
        <w:rPr>
          <w:rFonts w:ascii="Arial"/>
          <w:b/>
          <w:sz w:val="24"/>
          <w:szCs w:val="24"/>
        </w:rPr>
        <w:t>’</w:t>
      </w:r>
      <w:r w:rsidRPr="002F4EEF">
        <w:rPr>
          <w:rFonts w:ascii="Arial"/>
          <w:b/>
          <w:sz w:val="24"/>
          <w:szCs w:val="24"/>
        </w:rPr>
        <w:t>eredit</w:t>
      </w:r>
      <w:r w:rsidRPr="002F4EEF">
        <w:rPr>
          <w:rFonts w:ascii="Arial" w:hint="eastAsia"/>
          <w:b/>
          <w:sz w:val="24"/>
          <w:szCs w:val="24"/>
        </w:rPr>
        <w:t>à</w:t>
      </w:r>
      <w:r w:rsidRPr="002F4EEF">
        <w:rPr>
          <w:rFonts w:ascii="Arial"/>
          <w:b/>
          <w:sz w:val="24"/>
          <w:szCs w:val="24"/>
        </w:rPr>
        <w:t xml:space="preserve"> lasciata ai cittadini</w:t>
      </w:r>
      <w:r>
        <w:rPr>
          <w:rFonts w:ascii="Arial"/>
          <w:sz w:val="24"/>
          <w:szCs w:val="24"/>
        </w:rPr>
        <w:t>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/>
          <w:sz w:val="24"/>
          <w:szCs w:val="24"/>
        </w:rPr>
        <w:t xml:space="preserve">L'espansione urbana senza limiti </w:t>
      </w:r>
      <w:r>
        <w:rPr>
          <w:rFonts w:ascii="Arial" w:hint="eastAsia"/>
          <w:sz w:val="24"/>
          <w:szCs w:val="24"/>
        </w:rPr>
        <w:t>è</w:t>
      </w:r>
      <w:r>
        <w:rPr>
          <w:rFonts w:ascii="Arial"/>
          <w:sz w:val="24"/>
          <w:szCs w:val="24"/>
        </w:rPr>
        <w:t xml:space="preserve"> un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altra eredit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>, una consuetudine passata che risulta per</w:t>
      </w:r>
      <w:r>
        <w:rPr>
          <w:rFonts w:ascii="Arial" w:hint="eastAsia"/>
          <w:sz w:val="24"/>
          <w:szCs w:val="24"/>
        </w:rPr>
        <w:t>ò</w:t>
      </w:r>
      <w:r>
        <w:rPr>
          <w:rFonts w:ascii="Arial"/>
          <w:sz w:val="24"/>
          <w:szCs w:val="24"/>
        </w:rPr>
        <w:t xml:space="preserve"> del tutto ingiustificata dalle dinamiche demografiche ed edilizie pi</w:t>
      </w:r>
      <w:r>
        <w:rPr>
          <w:rFonts w:ascii="Arial" w:hint="eastAsia"/>
          <w:sz w:val="24"/>
          <w:szCs w:val="24"/>
        </w:rPr>
        <w:t>ù</w:t>
      </w:r>
      <w:r>
        <w:rPr>
          <w:rFonts w:ascii="Arial"/>
          <w:sz w:val="24"/>
          <w:szCs w:val="24"/>
        </w:rPr>
        <w:t xml:space="preserve"> recenti: a Mestre la riduzione dei residenti parte </w:t>
      </w:r>
      <w:r>
        <w:rPr>
          <w:rFonts w:ascii="Arial"/>
          <w:b/>
          <w:bCs/>
          <w:sz w:val="24"/>
          <w:szCs w:val="24"/>
        </w:rPr>
        <w:t xml:space="preserve">dal 1985  </w:t>
      </w:r>
      <w:r w:rsidRPr="005A54D7">
        <w:rPr>
          <w:rFonts w:ascii="Arial"/>
          <w:bCs/>
          <w:sz w:val="24"/>
          <w:szCs w:val="24"/>
        </w:rPr>
        <w:t>e</w:t>
      </w:r>
      <w:r>
        <w:rPr>
          <w:rFonts w:ascii="Arial"/>
          <w:b/>
          <w:bCs/>
          <w:sz w:val="24"/>
          <w:szCs w:val="24"/>
        </w:rPr>
        <w:t xml:space="preserve"> ad oggi</w:t>
      </w:r>
      <w:r>
        <w:rPr>
          <w:rFonts w:ascii="Arial"/>
          <w:sz w:val="24"/>
          <w:szCs w:val="24"/>
        </w:rPr>
        <w:t xml:space="preserve"> ha perso </w:t>
      </w:r>
      <w:r>
        <w:rPr>
          <w:rFonts w:ascii="Arial"/>
          <w:b/>
          <w:bCs/>
          <w:sz w:val="24"/>
          <w:szCs w:val="24"/>
        </w:rPr>
        <w:t>21.000 abitanti.</w:t>
      </w:r>
    </w:p>
    <w:p w:rsidR="004355E7" w:rsidRDefault="004355E7" w:rsidP="005A54D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ind w:left="720" w:hanging="720"/>
        <w:rPr>
          <w:rFonts w:ascii="Arial" w:hAnsi="Arial" w:cs="Arial"/>
          <w:b/>
          <w:bCs/>
          <w:color w:val="CE222B"/>
          <w:sz w:val="28"/>
          <w:szCs w:val="28"/>
        </w:rPr>
      </w:pPr>
      <w:r>
        <w:rPr>
          <w:rFonts w:ascii="Arial"/>
          <w:b/>
          <w:bCs/>
          <w:color w:val="CE222B"/>
          <w:sz w:val="28"/>
          <w:szCs w:val="28"/>
        </w:rPr>
        <w:t xml:space="preserve">Per chi questo nuovo pezzo di Mestre, se il mercato edilizio </w:t>
      </w:r>
      <w:r>
        <w:rPr>
          <w:rFonts w:hAnsi="Arial"/>
          <w:b/>
          <w:bCs/>
          <w:color w:val="CE222B"/>
          <w:sz w:val="28"/>
          <w:szCs w:val="28"/>
        </w:rPr>
        <w:t>è</w:t>
      </w:r>
      <w:r>
        <w:rPr>
          <w:rFonts w:hAnsi="Arial"/>
          <w:b/>
          <w:bCs/>
          <w:color w:val="CE222B"/>
          <w:sz w:val="28"/>
          <w:szCs w:val="28"/>
        </w:rPr>
        <w:t xml:space="preserve"> </w:t>
      </w:r>
      <w:r>
        <w:rPr>
          <w:rFonts w:ascii="Arial"/>
          <w:b/>
          <w:bCs/>
          <w:color w:val="CE222B"/>
          <w:sz w:val="28"/>
          <w:szCs w:val="28"/>
        </w:rPr>
        <w:t>paralizzato dalla    crisi finanziaria e dall</w:t>
      </w:r>
      <w:r>
        <w:rPr>
          <w:rFonts w:hAnsi="Arial"/>
          <w:b/>
          <w:bCs/>
          <w:color w:val="CE222B"/>
          <w:sz w:val="28"/>
          <w:szCs w:val="28"/>
        </w:rPr>
        <w:t>’</w:t>
      </w:r>
      <w:r>
        <w:rPr>
          <w:rFonts w:ascii="Arial"/>
          <w:b/>
          <w:bCs/>
          <w:color w:val="CE222B"/>
          <w:sz w:val="28"/>
          <w:szCs w:val="28"/>
        </w:rPr>
        <w:t xml:space="preserve">abnorme costruito realizzato e </w:t>
      </w:r>
      <w:r>
        <w:rPr>
          <w:rFonts w:ascii="Arial"/>
          <w:b/>
          <w:bCs/>
          <w:color w:val="CE222B"/>
          <w:sz w:val="28"/>
          <w:szCs w:val="28"/>
          <w:lang w:val="pt-PT"/>
        </w:rPr>
        <w:t>invenduto</w:t>
      </w:r>
      <w:r>
        <w:rPr>
          <w:rFonts w:ascii="Arial"/>
          <w:b/>
          <w:bCs/>
          <w:color w:val="CE222B"/>
          <w:sz w:val="28"/>
          <w:szCs w:val="28"/>
        </w:rPr>
        <w:t>?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Al parere negativo espresso a suo tempo dalla Commissione di Salvaguardia di Venezia, per la carente qualit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 xml:space="preserve"> del nuova parte di Citt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 xml:space="preserve"> estesa su una superficie superiore al parco della Bissuola,  si aggiunge 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 xml:space="preserve">omissione della </w:t>
      </w:r>
      <w:r>
        <w:rPr>
          <w:rFonts w:ascii="Arial"/>
          <w:b/>
          <w:bCs/>
          <w:sz w:val="24"/>
          <w:szCs w:val="24"/>
        </w:rPr>
        <w:t>Valutazione Ambientale Strategica (VAS)</w:t>
      </w:r>
      <w:r>
        <w:rPr>
          <w:rFonts w:ascii="Arial"/>
          <w:sz w:val="24"/>
          <w:szCs w:val="24"/>
        </w:rPr>
        <w:t xml:space="preserve"> invece obbligatoria.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Eppure, a un tale nuovo sfregio per Mestre </w:t>
      </w:r>
      <w:r>
        <w:rPr>
          <w:rFonts w:hAnsi="Arial"/>
          <w:sz w:val="24"/>
          <w:szCs w:val="24"/>
        </w:rPr>
        <w:t>è</w:t>
      </w:r>
      <w:r>
        <w:rPr>
          <w:rFonts w:hAns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stata riconosciuto il carattere di pubblica utilit</w:t>
      </w:r>
      <w:r>
        <w:rPr>
          <w:rFonts w:hAnsi="Arial"/>
          <w:sz w:val="24"/>
          <w:szCs w:val="24"/>
          <w:lang w:val="fr-FR"/>
        </w:rPr>
        <w:t>à</w:t>
      </w:r>
      <w:r>
        <w:rPr>
          <w:rFonts w:hAnsi="Arial"/>
          <w:sz w:val="24"/>
          <w:szCs w:val="24"/>
          <w:lang w:val="fr-FR"/>
        </w:rPr>
        <w:t xml:space="preserve"> </w:t>
      </w:r>
      <w:r>
        <w:rPr>
          <w:rFonts w:ascii="Arial"/>
          <w:sz w:val="24"/>
          <w:szCs w:val="24"/>
        </w:rPr>
        <w:t>dalla Giunta Orsoni,  nonostante l</w:t>
      </w:r>
      <w:r>
        <w:rPr>
          <w:rFonts w:hAnsi="Arial"/>
          <w:sz w:val="24"/>
          <w:szCs w:val="24"/>
        </w:rPr>
        <w:t>a mancanza</w:t>
      </w:r>
      <w:r>
        <w:rPr>
          <w:rFonts w:ascii="Arial"/>
          <w:sz w:val="24"/>
          <w:szCs w:val="24"/>
        </w:rPr>
        <w:t xml:space="preserve"> di ragioni di rilievo pubblico e ancor meno di</w:t>
      </w:r>
      <w:r w:rsidRPr="00E256E0">
        <w:rPr>
          <w:rFonts w:asci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priorit</w:t>
      </w:r>
      <w:r>
        <w:rPr>
          <w:rFonts w:ascii="Arial" w:hint="eastAsia"/>
          <w:sz w:val="24"/>
          <w:szCs w:val="24"/>
        </w:rPr>
        <w:t>à</w:t>
      </w:r>
      <w:r>
        <w:rPr>
          <w:rFonts w:ascii="Arial"/>
          <w:sz w:val="24"/>
          <w:szCs w:val="24"/>
        </w:rPr>
        <w:t xml:space="preserve"> a fronte dello sfascio del bilancio comunale.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Nell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 xml:space="preserve">area interessata dal progetto sono coinvolte </w:t>
      </w:r>
      <w:r w:rsidRPr="00CD2D95">
        <w:rPr>
          <w:rFonts w:ascii="Arial"/>
          <w:b/>
          <w:sz w:val="24"/>
          <w:szCs w:val="24"/>
        </w:rPr>
        <w:t>presenze di rilievo naturalistico, storico-culturale e archeologico che andranno distrutt</w:t>
      </w:r>
      <w:r>
        <w:rPr>
          <w:rFonts w:ascii="Arial"/>
          <w:b/>
          <w:sz w:val="24"/>
          <w:szCs w:val="24"/>
        </w:rPr>
        <w:t>e</w:t>
      </w:r>
      <w:r>
        <w:rPr>
          <w:rFonts w:ascii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Sono minacciati ambiti di valore naturalistico, ormai scomparsi nel panorama di un territorio comunale gi</w:t>
      </w:r>
      <w:r>
        <w:rPr>
          <w:rFonts w:hAnsi="Arial"/>
          <w:sz w:val="24"/>
          <w:szCs w:val="24"/>
          <w:lang w:val="fr-FR"/>
        </w:rPr>
        <w:t>à</w:t>
      </w:r>
      <w:r>
        <w:rPr>
          <w:rFonts w:hAnsi="Arial"/>
          <w:sz w:val="24"/>
          <w:szCs w:val="24"/>
          <w:lang w:val="fr-FR"/>
        </w:rPr>
        <w:t xml:space="preserve"> </w:t>
      </w:r>
      <w:r>
        <w:rPr>
          <w:rFonts w:ascii="Arial"/>
          <w:sz w:val="24"/>
          <w:szCs w:val="24"/>
        </w:rPr>
        <w:t>ripetutamente violentato.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E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 xml:space="preserve"> compreso il </w:t>
      </w:r>
      <w:r w:rsidRPr="00CD2D95">
        <w:rPr>
          <w:rFonts w:ascii="Arial"/>
          <w:b/>
          <w:sz w:val="24"/>
          <w:szCs w:val="24"/>
        </w:rPr>
        <w:t>paleoalveo del fiume Marzenego</w:t>
      </w:r>
      <w:r>
        <w:rPr>
          <w:rFonts w:ascii="Arial"/>
          <w:sz w:val="24"/>
          <w:szCs w:val="24"/>
        </w:rPr>
        <w:t xml:space="preserve"> con la zona umida attigua, funzionali ed essenziali quale invaso naturale in un ambito con notevoli criticit</w:t>
      </w:r>
      <w:r>
        <w:rPr>
          <w:rFonts w:hAnsi="Arial"/>
          <w:sz w:val="24"/>
          <w:szCs w:val="24"/>
          <w:lang w:val="fr-FR"/>
        </w:rPr>
        <w:t>à</w:t>
      </w:r>
      <w:r>
        <w:rPr>
          <w:rFonts w:hAnsi="Arial"/>
          <w:sz w:val="24"/>
          <w:szCs w:val="24"/>
          <w:lang w:val="fr-FR"/>
        </w:rPr>
        <w:t xml:space="preserve"> </w:t>
      </w:r>
      <w:r>
        <w:rPr>
          <w:rFonts w:ascii="Arial"/>
          <w:sz w:val="24"/>
          <w:szCs w:val="24"/>
          <w:lang w:val="de-DE"/>
        </w:rPr>
        <w:t>idrauliche</w:t>
      </w:r>
      <w:r>
        <w:rPr>
          <w:rFonts w:ascii="Arial"/>
          <w:sz w:val="24"/>
          <w:szCs w:val="24"/>
        </w:rPr>
        <w:t>, come confermano le recenti inondazioni sulle aree limitrofe.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 xml:space="preserve">Ci son anche gli </w:t>
      </w:r>
      <w:r>
        <w:rPr>
          <w:rFonts w:ascii="Arial"/>
          <w:b/>
          <w:bCs/>
          <w:sz w:val="24"/>
          <w:szCs w:val="24"/>
        </w:rPr>
        <w:t>elettrodotti</w:t>
      </w:r>
      <w:r>
        <w:rPr>
          <w:rFonts w:hAnsi="Arial"/>
          <w:sz w:val="24"/>
          <w:szCs w:val="24"/>
        </w:rPr>
        <w:t xml:space="preserve">  che </w:t>
      </w:r>
      <w:r>
        <w:rPr>
          <w:rFonts w:ascii="Arial"/>
          <w:sz w:val="24"/>
          <w:szCs w:val="24"/>
        </w:rPr>
        <w:t>attraversano l</w:t>
      </w:r>
      <w:r>
        <w:rPr>
          <w:rFonts w:ascii="Arial"/>
          <w:sz w:val="24"/>
          <w:szCs w:val="24"/>
        </w:rPr>
        <w:t>’</w:t>
      </w:r>
      <w:r>
        <w:rPr>
          <w:rFonts w:ascii="Arial"/>
          <w:sz w:val="24"/>
          <w:szCs w:val="24"/>
        </w:rPr>
        <w:t>area e rendono incompatibile l'uso abitativo di una sua parte considerevole. Per il loro interramento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 xml:space="preserve">TERNA ha fatto il preventivo di spesa (qualche anno fa) di </w:t>
      </w:r>
      <w:r w:rsidRPr="002F1B80">
        <w:rPr>
          <w:rFonts w:ascii="Arial"/>
          <w:b/>
          <w:sz w:val="24"/>
          <w:szCs w:val="24"/>
        </w:rPr>
        <w:t>7,3 milioni di euro</w:t>
      </w:r>
      <w:r>
        <w:rPr>
          <w:rFonts w:ascii="Arial"/>
          <w:sz w:val="24"/>
          <w:szCs w:val="24"/>
        </w:rPr>
        <w:t>, oneri lasciati a carico delle eventuali nuove abitazioni/abitanti.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Da ricordare l'utile di tipo prettamente aziendale che la societ</w:t>
      </w:r>
      <w:r>
        <w:rPr>
          <w:rFonts w:hAnsi="Arial"/>
          <w:sz w:val="24"/>
          <w:szCs w:val="24"/>
          <w:lang w:val="fr-FR"/>
        </w:rPr>
        <w:t>à</w:t>
      </w:r>
      <w:r>
        <w:rPr>
          <w:rFonts w:hAnsi="Arial"/>
          <w:sz w:val="24"/>
          <w:szCs w:val="24"/>
          <w:lang w:val="fr-FR"/>
        </w:rPr>
        <w:t xml:space="preserve"> </w:t>
      </w:r>
      <w:r>
        <w:rPr>
          <w:rFonts w:ascii="Arial"/>
          <w:b/>
          <w:bCs/>
          <w:sz w:val="24"/>
          <w:szCs w:val="24"/>
        </w:rPr>
        <w:t xml:space="preserve">partecipata comunale AVM </w:t>
      </w:r>
      <w:r w:rsidRPr="002F1B80">
        <w:rPr>
          <w:rFonts w:ascii="Arial"/>
          <w:bCs/>
          <w:sz w:val="24"/>
          <w:szCs w:val="24"/>
        </w:rPr>
        <w:t>deriva d</w:t>
      </w:r>
      <w:r>
        <w:rPr>
          <w:rFonts w:ascii="Arial"/>
          <w:bCs/>
          <w:sz w:val="24"/>
          <w:szCs w:val="24"/>
        </w:rPr>
        <w:t>a questo come da altri progetti</w:t>
      </w:r>
      <w:r>
        <w:rPr>
          <w:rFonts w:ascii="Arial"/>
          <w:b/>
          <w:bCs/>
          <w:sz w:val="24"/>
          <w:szCs w:val="24"/>
        </w:rPr>
        <w:t xml:space="preserve"> </w:t>
      </w:r>
      <w:r>
        <w:rPr>
          <w:rFonts w:ascii="Arial"/>
          <w:sz w:val="24"/>
          <w:szCs w:val="24"/>
          <w:lang w:val="de-DE"/>
        </w:rPr>
        <w:t xml:space="preserve">e </w:t>
      </w:r>
      <w:r>
        <w:rPr>
          <w:rFonts w:ascii="Arial"/>
          <w:sz w:val="24"/>
          <w:szCs w:val="24"/>
        </w:rPr>
        <w:t xml:space="preserve">dalla loro realizzazione, per lo meno il 12% sull'importo dei lavori, come avviene per il progetto MOSE per il quale tale percentuale </w:t>
      </w:r>
      <w:r>
        <w:rPr>
          <w:rFonts w:ascii="Arial" w:hint="eastAsia"/>
          <w:sz w:val="24"/>
          <w:szCs w:val="24"/>
        </w:rPr>
        <w:t>è</w:t>
      </w:r>
      <w:r>
        <w:rPr>
          <w:rFonts w:ascii="Arial"/>
          <w:sz w:val="24"/>
          <w:szCs w:val="24"/>
        </w:rPr>
        <w:t xml:space="preserve"> stata pubblicamente definita una tangente legalizzata.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L</w:t>
      </w:r>
      <w:r>
        <w:rPr>
          <w:rFonts w:hAnsi="Arial"/>
          <w:sz w:val="24"/>
          <w:szCs w:val="24"/>
          <w:lang w:val="fr-FR"/>
        </w:rPr>
        <w:t>’</w:t>
      </w:r>
      <w:r>
        <w:rPr>
          <w:rFonts w:ascii="Arial"/>
          <w:sz w:val="24"/>
          <w:szCs w:val="24"/>
        </w:rPr>
        <w:t>espediente di imputare i costi di realizzazione dell</w:t>
      </w:r>
      <w:r>
        <w:rPr>
          <w:rFonts w:hAnsi="Arial"/>
          <w:sz w:val="24"/>
          <w:szCs w:val="24"/>
          <w:lang w:val="fr-FR"/>
        </w:rPr>
        <w:t>’</w:t>
      </w:r>
      <w:r>
        <w:rPr>
          <w:rFonts w:ascii="Arial"/>
          <w:sz w:val="24"/>
          <w:szCs w:val="24"/>
        </w:rPr>
        <w:t>opera nei conti di bilancio di AVM, rappresenta un trucco vanificato dalle recenti leggi che lega il bilancio comunale a quello delle proprie aziende.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lastRenderedPageBreak/>
        <w:t>Opponiamoci a questa ennesima e dannosissima speculazione a carico della Citt</w:t>
      </w:r>
      <w:r>
        <w:rPr>
          <w:rFonts w:hAnsi="Arial"/>
          <w:sz w:val="24"/>
          <w:szCs w:val="24"/>
        </w:rPr>
        <w:t>à</w:t>
      </w:r>
      <w:r>
        <w:rPr>
          <w:rFonts w:hAns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>e dei suoi Cittadini.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center"/>
        <w:rPr>
          <w:rFonts w:ascii="Arial Black" w:hAnsi="Arial Black" w:cs="Arial Black"/>
          <w:b/>
          <w:bCs/>
          <w:color w:val="CE222B"/>
          <w:sz w:val="34"/>
          <w:szCs w:val="34"/>
        </w:rPr>
      </w:pPr>
      <w:r>
        <w:rPr>
          <w:rFonts w:ascii="Arial Black"/>
          <w:b/>
          <w:bCs/>
          <w:color w:val="CE222B"/>
          <w:sz w:val="34"/>
          <w:szCs w:val="34"/>
        </w:rPr>
        <w:t xml:space="preserve">FIRMA ANCHE TU </w:t>
      </w:r>
      <w:smartTag w:uri="urn:schemas-microsoft-com:office:smarttags" w:element="PersonName">
        <w:smartTagPr>
          <w:attr w:name="ProductID" w:val="LA PETIZIONE PER"/>
        </w:smartTagPr>
        <w:r>
          <w:rPr>
            <w:rFonts w:ascii="Arial Black"/>
            <w:b/>
            <w:bCs/>
            <w:color w:val="CE222B"/>
            <w:sz w:val="34"/>
            <w:szCs w:val="34"/>
          </w:rPr>
          <w:t>LA PETIZIONE PER</w:t>
        </w:r>
      </w:smartTag>
      <w:r>
        <w:rPr>
          <w:rFonts w:ascii="Arial Black"/>
          <w:b/>
          <w:bCs/>
          <w:color w:val="CE222B"/>
          <w:sz w:val="34"/>
          <w:szCs w:val="34"/>
        </w:rPr>
        <w:t xml:space="preserve"> DIRE NO AL NUOVO SACCO DI MESTRE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center"/>
        <w:rPr>
          <w:rFonts w:ascii="Arial" w:hAnsi="Arial" w:cs="Arial"/>
          <w:sz w:val="24"/>
          <w:szCs w:val="24"/>
        </w:rPr>
      </w:pPr>
      <w:r>
        <w:rPr>
          <w:rFonts w:ascii="Arial"/>
          <w:sz w:val="24"/>
          <w:szCs w:val="24"/>
        </w:rPr>
        <w:t>Comitato/Movimento</w:t>
      </w:r>
      <w:r>
        <w:rPr>
          <w:rFonts w:hAnsi="Arial"/>
          <w:sz w:val="24"/>
          <w:szCs w:val="24"/>
        </w:rPr>
        <w:t>…………</w:t>
      </w:r>
      <w:r>
        <w:rPr>
          <w:rFonts w:ascii="Arial"/>
          <w:sz w:val="24"/>
          <w:szCs w:val="24"/>
        </w:rPr>
        <w:t xml:space="preserve">. </w:t>
      </w:r>
    </w:p>
    <w:p w:rsidR="004355E7" w:rsidRDefault="004355E7">
      <w:pPr>
        <w:pStyle w:val="Didefaul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after="120"/>
        <w:jc w:val="center"/>
      </w:pPr>
      <w:r>
        <w:rPr>
          <w:rFonts w:ascii="Arial"/>
          <w:sz w:val="24"/>
          <w:szCs w:val="24"/>
        </w:rPr>
        <w:lastRenderedPageBreak/>
        <w:t xml:space="preserve">Comitato/Movimento </w:t>
      </w:r>
      <w:r>
        <w:rPr>
          <w:rFonts w:hAnsi="Arial"/>
          <w:sz w:val="24"/>
          <w:szCs w:val="24"/>
        </w:rPr>
        <w:t>………</w:t>
      </w:r>
      <w:r>
        <w:rPr>
          <w:rFonts w:ascii="Arial"/>
          <w:sz w:val="24"/>
          <w:szCs w:val="24"/>
        </w:rPr>
        <w:t>..</w:t>
      </w:r>
      <w:r w:rsidR="00072D13"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81280</wp:posOffset>
            </wp:positionH>
            <wp:positionV relativeFrom="page">
              <wp:posOffset>0</wp:posOffset>
            </wp:positionV>
            <wp:extent cx="7021195" cy="10061575"/>
            <wp:effectExtent l="19050" t="0" r="8255" b="0"/>
            <wp:wrapThrough wrapText="bothSides">
              <wp:wrapPolygon edited="0">
                <wp:start x="-59" y="0"/>
                <wp:lineTo x="-59" y="21552"/>
                <wp:lineTo x="21625" y="21552"/>
                <wp:lineTo x="21625" y="0"/>
                <wp:lineTo x="-59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10061575"/>
                    </a:xfrm>
                    <a:prstGeom prst="rect">
                      <a:avLst/>
                    </a:prstGeom>
                    <a:noFill/>
                    <a:ln w="12700">
                      <a:miter lim="4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sz w:val="24"/>
          <w:szCs w:val="24"/>
        </w:rPr>
        <w:t xml:space="preserve"> -  www</w:t>
      </w:r>
      <w:r>
        <w:rPr>
          <w:rFonts w:hAnsi="Arial"/>
          <w:sz w:val="24"/>
          <w:szCs w:val="24"/>
        </w:rPr>
        <w:t>………</w:t>
      </w:r>
      <w:r>
        <w:rPr>
          <w:rFonts w:hAnsi="Arial"/>
          <w:sz w:val="24"/>
          <w:szCs w:val="24"/>
        </w:rPr>
        <w:t xml:space="preserve"> </w:t>
      </w:r>
      <w:r>
        <w:rPr>
          <w:rFonts w:ascii="Arial"/>
          <w:sz w:val="24"/>
          <w:szCs w:val="24"/>
        </w:rPr>
        <w:t xml:space="preserve">- </w:t>
      </w:r>
      <w:r>
        <w:rPr>
          <w:rFonts w:hAnsi="Arial"/>
          <w:sz w:val="24"/>
          <w:szCs w:val="24"/>
        </w:rPr>
        <w:t>…</w:t>
      </w:r>
      <w:r>
        <w:rPr>
          <w:rFonts w:ascii="Arial"/>
          <w:sz w:val="24"/>
          <w:szCs w:val="24"/>
        </w:rPr>
        <w:t>.@gmail.com</w:t>
      </w:r>
    </w:p>
    <w:sectPr w:rsidR="004355E7" w:rsidSect="00612AF7">
      <w:headerReference w:type="default" r:id="rId7"/>
      <w:footerReference w:type="default" r:id="rId8"/>
      <w:pgSz w:w="11906" w:h="16838"/>
      <w:pgMar w:top="360" w:right="720" w:bottom="360" w:left="720" w:header="0" w:footer="0" w:gutter="0"/>
      <w:cols w:space="720"/>
      <w:rtlGutter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932" w:rsidRDefault="00324932" w:rsidP="00612A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endnote>
  <w:endnote w:type="continuationSeparator" w:id="0">
    <w:p w:rsidR="00324932" w:rsidRDefault="00324932" w:rsidP="00612A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altName w:val=" Helvetica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5E7" w:rsidRDefault="004355E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932" w:rsidRDefault="00324932" w:rsidP="00612A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separator/>
      </w:r>
    </w:p>
  </w:footnote>
  <w:footnote w:type="continuationSeparator" w:id="0">
    <w:p w:rsidR="00324932" w:rsidRDefault="00324932" w:rsidP="00612AF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55E7" w:rsidRDefault="004355E7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12AF7"/>
    <w:rsid w:val="00072D13"/>
    <w:rsid w:val="000A548E"/>
    <w:rsid w:val="0023034E"/>
    <w:rsid w:val="002F1B80"/>
    <w:rsid w:val="002F4EEF"/>
    <w:rsid w:val="00303A39"/>
    <w:rsid w:val="00310689"/>
    <w:rsid w:val="00324932"/>
    <w:rsid w:val="004355E7"/>
    <w:rsid w:val="005A54D7"/>
    <w:rsid w:val="00612AF7"/>
    <w:rsid w:val="00615E77"/>
    <w:rsid w:val="006B63AE"/>
    <w:rsid w:val="009113D0"/>
    <w:rsid w:val="00A52D8E"/>
    <w:rsid w:val="00C40454"/>
    <w:rsid w:val="00CD2D95"/>
    <w:rsid w:val="00CF1C7C"/>
    <w:rsid w:val="00D624B7"/>
    <w:rsid w:val="00E256E0"/>
    <w:rsid w:val="00E76CE0"/>
    <w:rsid w:val="00EB4558"/>
    <w:rsid w:val="00ED477C"/>
    <w:rsid w:val="00EF3951"/>
    <w:rsid w:val="00FE79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12AF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rsid w:val="00612AF7"/>
    <w:rPr>
      <w:rFonts w:cs="Times New Roman"/>
      <w:u w:val="single"/>
    </w:rPr>
  </w:style>
  <w:style w:type="paragraph" w:customStyle="1" w:styleId="Corpo">
    <w:name w:val="Corpo"/>
    <w:uiPriority w:val="99"/>
    <w:rsid w:val="00612AF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Arial Unicode MS" w:cs="Arial Unicode MS"/>
      <w:color w:val="000000"/>
    </w:rPr>
  </w:style>
  <w:style w:type="character" w:customStyle="1" w:styleId="Enfasi">
    <w:name w:val="Enfasi"/>
    <w:uiPriority w:val="99"/>
    <w:rsid w:val="00612AF7"/>
    <w:rPr>
      <w:rFonts w:ascii="Times New Roman" w:eastAsia="Arial Unicode MS" w:hAnsi="Arial Unicode MS"/>
      <w:b/>
      <w:lang w:val="it-IT"/>
    </w:rPr>
  </w:style>
  <w:style w:type="paragraph" w:customStyle="1" w:styleId="Didefault">
    <w:name w:val="Di default"/>
    <w:uiPriority w:val="99"/>
    <w:rsid w:val="00612AF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hAnsi="Arial Unicode MS" w:cs="Arial Unicode MS"/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569</Words>
  <Characters>3245</Characters>
  <Application>Microsoft Office Word</Application>
  <DocSecurity>0</DocSecurity>
  <Lines>27</Lines>
  <Paragraphs>7</Paragraphs>
  <ScaleCrop>false</ScaleCrop>
  <Company/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 ALL’ENNESIMO SACCO DI MESTRE</dc:title>
  <dc:subject/>
  <dc:creator>benedetta</dc:creator>
  <cp:keywords/>
  <dc:description/>
  <cp:lastModifiedBy>benedetta</cp:lastModifiedBy>
  <cp:revision>2</cp:revision>
  <dcterms:created xsi:type="dcterms:W3CDTF">2016-06-26T16:20:00Z</dcterms:created>
  <dcterms:modified xsi:type="dcterms:W3CDTF">2016-06-26T16:20:00Z</dcterms:modified>
</cp:coreProperties>
</file>